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right" w:pos="9539"/>
        </w:tabs>
        <w:spacing w:after="370" w:line="259" w:lineRule="auto"/>
        <w:ind w:left="0" w:firstLine="0"/>
        <w:jc w:val="left"/>
      </w:pPr>
      <w:r>
        <w:rPr>
          <w:sz w:val="16"/>
        </w:rPr>
        <w:t>Édité le :</w:t>
      </w:r>
      <w:r>
        <w:rPr>
          <w:sz w:val="16"/>
        </w:rPr>
        <w:tab/>
      </w:r>
      <w:r>
        <w:rPr>
          <w:sz w:val="16"/>
        </w:rPr>
        <w:t>28/02/2022</w:t>
      </w:r>
      <w:r>
        <w:rPr>
          <w:sz w:val="16"/>
        </w:rPr>
        <w:tab/>
      </w:r>
      <w:r>
        <w:rPr>
          <w:sz w:val="16"/>
        </w:rPr>
        <w:t>Révision : 001NEW-1-CLP du 28/02/2022</w:t>
      </w:r>
    </w:p>
    <w:p>
      <w:pPr>
        <w:pStyle w:val="2"/>
      </w:pPr>
      <w:r>
        <w:t>Virilité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Virilité 10%</w:t>
      </w:r>
    </w:p>
    <w:p>
      <w:pPr>
        <w:spacing w:after="701"/>
        <w:ind w:left="-5"/>
        <w:jc w:val="left"/>
      </w:pPr>
      <w:r>
        <w:rPr>
          <w:sz w:val="18"/>
        </w:rPr>
        <w:t>U.F.I.   : OUI</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14" w:firstLine="0" w:firstLineChars="0"/>
      </w:pPr>
      <w:bookmarkStart w:id="0" w:name="_GoBack"/>
      <w:bookmarkEnd w:id="0"/>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94" w:line="251" w:lineRule="auto"/>
        <w:ind w:left="-5" w:right="3654"/>
        <w:jc w:val="left"/>
      </w:pPr>
      <w:r>
        <w:rPr>
          <w:rFonts w:ascii="Microsoft Sans Serif" w:hAnsi="Microsoft Sans Serif" w:eastAsia="Microsoft Sans Serif" w:cs="Microsoft Sans Serif"/>
          <w:sz w:val="17"/>
        </w:rPr>
        <w:t>Aquatic Chronic 2 Dangers pour le milieu aquatique - toxicité chronique 2 Skin Sens. 1 Sensibilisation cutanée 1</w:t>
      </w:r>
    </w:p>
    <w:p>
      <w:pPr>
        <w:spacing w:line="251" w:lineRule="auto"/>
        <w:ind w:left="-5"/>
        <w:jc w:val="left"/>
      </w:pPr>
      <w:r>
        <w:rPr>
          <w:rFonts w:ascii="Microsoft Sans Serif" w:hAnsi="Microsoft Sans Serif" w:eastAsia="Microsoft Sans Serif" w:cs="Microsoft Sans Serif"/>
          <w:sz w:val="17"/>
        </w:rPr>
        <w:t>H317 - Peut provoquer une allergie cutanée.</w:t>
      </w:r>
    </w:p>
    <w:p>
      <w:pPr>
        <w:spacing w:after="186" w:line="251" w:lineRule="auto"/>
        <w:ind w:left="-5"/>
        <w:jc w:val="left"/>
      </w:pPr>
      <w:r>
        <w:rPr>
          <w:rFonts w:ascii="Microsoft Sans Serif" w:hAnsi="Microsoft Sans Serif" w:eastAsia="Microsoft Sans Serif" w:cs="Microsoft Sans Serif"/>
          <w:sz w:val="17"/>
        </w:rPr>
        <w:t>H411 - Toxique pour les organismes aquatiques, entraîne des effets néfastes à long terme.</w:t>
      </w:r>
    </w:p>
    <w:p>
      <w:pPr>
        <w:spacing w:line="251" w:lineRule="auto"/>
        <w:ind w:left="-5"/>
        <w:jc w:val="left"/>
      </w:pPr>
      <w:r>
        <w:rPr>
          <w:rFonts w:ascii="Microsoft Sans Serif" w:hAnsi="Microsoft Sans Serif" w:eastAsia="Microsoft Sans Serif" w:cs="Microsoft Sans Serif"/>
          <w:sz w:val="17"/>
        </w:rPr>
        <w:t>EUH208 - Contient chromen-2-one (coumarin), 7-hydroxy-3,7-dimethyloctanal (hydroxycitronellal), 3,7-dimethylocta-1,6-dien-</w:t>
      </w:r>
    </w:p>
    <w:p>
      <w:pPr>
        <w:spacing w:line="251" w:lineRule="auto"/>
        <w:ind w:left="-5"/>
        <w:jc w:val="left"/>
      </w:pPr>
      <w:r>
        <w:rPr>
          <w:rFonts w:ascii="Microsoft Sans Serif" w:hAnsi="Microsoft Sans Serif" w:eastAsia="Microsoft Sans Serif" w:cs="Microsoft Sans Serif"/>
          <w:sz w:val="17"/>
        </w:rPr>
        <w:t>3-yl acetate (linalyl acetate), 3,7-dimethylocta-1,6-dien-3-ol (linalool), reaction mass of 1-(1,2,3,4,5,6,7,8 and 1-</w:t>
      </w:r>
    </w:p>
    <w:p>
      <w:pPr>
        <w:spacing w:after="327" w:line="251" w:lineRule="auto"/>
        <w:ind w:left="-5"/>
        <w:jc w:val="left"/>
      </w:pPr>
      <w:r>
        <w:rPr>
          <w:rFonts w:ascii="Microsoft Sans Serif" w:hAnsi="Microsoft Sans Serif" w:eastAsia="Microsoft Sans Serif" w:cs="Microsoft Sans Serif"/>
          <w:sz w:val="17"/>
        </w:rPr>
        <w:t>(1,2,3,4,6,7,8,8a and 1-(1,2,3,5,6,7,8,8a-octahydro-2,3,8,8-tetramethyl-2-naphthyl)ethan-1-one (iso e super).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475" w:line="251" w:lineRule="auto"/>
        <w:ind w:left="-5"/>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0612" name="Group 10612"/>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101" name="Picture 101"/>
                          <pic:cNvPicPr/>
                        </pic:nvPicPr>
                        <pic:blipFill>
                          <a:blip r:embed="rId18"/>
                          <a:stretch>
                            <a:fillRect/>
                          </a:stretch>
                        </pic:blipFill>
                        <pic:spPr>
                          <a:xfrm>
                            <a:off x="0" y="0"/>
                            <a:ext cx="601980" cy="601980"/>
                          </a:xfrm>
                          <a:prstGeom prst="rect">
                            <a:avLst/>
                          </a:prstGeom>
                        </pic:spPr>
                      </pic:pic>
                      <pic:pic xmlns:pic="http://schemas.openxmlformats.org/drawingml/2006/picture">
                        <pic:nvPicPr>
                          <pic:cNvPr id="103" name="Picture 103"/>
                          <pic:cNvPicPr/>
                        </pic:nvPicPr>
                        <pic:blipFill>
                          <a:blip r:embed="rId19"/>
                          <a:stretch>
                            <a:fillRect/>
                          </a:stretch>
                        </pic:blipFill>
                        <pic:spPr>
                          <a:xfrm>
                            <a:off x="780288" y="0"/>
                            <a:ext cx="601980" cy="601980"/>
                          </a:xfrm>
                          <a:prstGeom prst="rect">
                            <a:avLst/>
                          </a:prstGeom>
                        </pic:spPr>
                      </pic:pic>
                    </wpg:wgp>
                  </a:graphicData>
                </a:graphic>
              </wp:inline>
            </w:drawing>
          </mc:Choice>
          <mc:Fallback>
            <w:pict>
              <v:group id="Group 10612"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">
                <o:lock v:ext="edit" aspectratio="f"/>
                <v:shape id="Picture 101" o:spid="_x0000_s1026" o:spt="75" type="#_x0000_t75" style="position:absolute;left:0;top:0;height:601980;width:601980;" filled="f" o:preferrelative="t" stroked="f" coordsize="21600,21600" o:gfxdata="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d9Ri8AAAA&#10;3AAAAA8AAAAAAAAAAQAgAAAAIgAAAGRycy9kb3ducmV2LnhtbFBLAQIUABQAAAAIAIdO4kAzLwWe&#10;OwAAADkAAAAQAAAAAAAAAAEAIAAAAAsBAABkcnMvc2hhcGV4bWwueG1sUEsFBgAAAAAGAAYAWwEA&#10;ALUDAAAAAA==&#10;">
                  <v:fill on="f" focussize="0,0"/>
                  <v:stroke on="f"/>
                  <v:imagedata r:id="rId18" o:title=""/>
                  <o:lock v:ext="edit" aspectratio="f"/>
                </v:shape>
                <v:shape id="Picture 103" o:spid="_x0000_s1026" o:spt="75" type="#_x0000_t75" style="position:absolute;left:780288;top:0;height:601980;width:601980;" filled="f" o:preferrelative="t" stroked="f" coordsize="21600,21600" o:gfxdata="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6LNy5AAAA3AAA&#10;AA8AAAAAAAAAAQAgAAAAIgAAAGRycy9kb3ducmV2LnhtbFBLAQIUABQAAAAIAIdO4kAzLwWeOwAA&#10;ADkAAAAQAAAAAAAAAAEAIAAAAAgBAABkcnMvc2hhcGV4bWwueG1sUEsFBgAAAAAGAAYAWwEAALID&#10;AAAAAA==&#10;">
                  <v:fill on="f" focussize="0,0"/>
                  <v:stroke on="f"/>
                  <v:imagedata r:id="rId19" o:title=""/>
                  <o:lock v:ext="edit" aspectratio="f"/>
                </v:shape>
                <w10:wrap type="none"/>
                <w10:anchorlock/>
              </v:group>
            </w:pict>
          </mc:Fallback>
        </mc:AlternateContent>
      </w:r>
    </w:p>
    <w:p>
      <w:pPr>
        <w:spacing w:after="204" w:line="248" w:lineRule="auto"/>
        <w:ind w:left="-5"/>
        <w:jc w:val="left"/>
      </w:pPr>
      <w:r>
        <w:rPr>
          <w:rFonts w:ascii="Tahoma" w:hAnsi="Tahoma" w:eastAsia="Tahoma" w:cs="Tahoma"/>
          <w:sz w:val="18"/>
        </w:rPr>
        <w:t>Mention d'avertissement :  ATTENTION</w:t>
      </w:r>
    </w:p>
    <w:p>
      <w:pPr>
        <w:spacing w:after="214" w:line="248" w:lineRule="auto"/>
        <w:ind w:left="-5" w:right="3417"/>
        <w:jc w:val="left"/>
      </w:pPr>
      <w:r>
        <w:rPr>
          <w:rFonts w:ascii="Tahoma" w:hAnsi="Tahoma" w:eastAsia="Tahoma" w:cs="Tahoma"/>
          <w:sz w:val="18"/>
        </w:rPr>
        <w:t>Aquatic Chronic 2 Dangers pour le milieu aquatique - toxicité chronique 2 Skin Sens. 1</w:t>
      </w:r>
      <w:r>
        <w:rPr>
          <w:rFonts w:ascii="Tahoma" w:hAnsi="Tahoma" w:eastAsia="Tahoma" w:cs="Tahoma"/>
          <w:sz w:val="18"/>
        </w:rPr>
        <w:tab/>
      </w:r>
      <w:r>
        <w:rPr>
          <w:rFonts w:ascii="Tahoma" w:hAnsi="Tahoma" w:eastAsia="Tahoma" w:cs="Tahoma"/>
          <w:sz w:val="18"/>
        </w:rPr>
        <w:t>Sensibilisation cutanée 1</w:t>
      </w:r>
    </w:p>
    <w:p>
      <w:pPr>
        <w:spacing w:after="8" w:line="248" w:lineRule="auto"/>
        <w:ind w:left="-5"/>
        <w:jc w:val="left"/>
      </w:pPr>
      <w:r>
        <w:rPr>
          <w:rFonts w:ascii="Tahoma" w:hAnsi="Tahoma" w:eastAsia="Tahoma" w:cs="Tahoma"/>
          <w:sz w:val="18"/>
        </w:rPr>
        <w:t>H317 - Peut provoquer une allergie cutanée.</w:t>
      </w:r>
    </w:p>
    <w:p>
      <w:pPr>
        <w:spacing w:after="204" w:line="248" w:lineRule="auto"/>
        <w:ind w:left="-5"/>
        <w:jc w:val="left"/>
      </w:pPr>
      <w:r>
        <w:rPr>
          <w:rFonts w:ascii="Tahoma" w:hAnsi="Tahoma" w:eastAsia="Tahoma" w:cs="Tahoma"/>
          <w:sz w:val="18"/>
        </w:rPr>
        <w:t>H411 - Toxique pour les organismes aquatiques, entraîne des effets néfastes à long terme.</w:t>
      </w:r>
    </w:p>
    <w:p>
      <w:pPr>
        <w:spacing w:after="8" w:line="248" w:lineRule="auto"/>
        <w:ind w:left="-5"/>
        <w:jc w:val="left"/>
      </w:pPr>
      <w:r>
        <w:rPr>
          <w:rFonts w:ascii="Tahoma" w:hAnsi="Tahoma" w:eastAsia="Tahoma" w:cs="Tahoma"/>
          <w:sz w:val="18"/>
        </w:rPr>
        <w:t>P261 - Éviter de respirer les poussières/fumées/gaz/brouillards/vapeurs/aérosols.</w:t>
      </w:r>
    </w:p>
    <w:p>
      <w:pPr>
        <w:spacing w:after="8" w:line="248" w:lineRule="auto"/>
        <w:ind w:left="-5"/>
        <w:jc w:val="left"/>
      </w:pPr>
      <w:r>
        <w:rPr>
          <w:rFonts w:ascii="Tahoma" w:hAnsi="Tahoma" w:eastAsia="Tahoma" w:cs="Tahoma"/>
          <w:sz w:val="18"/>
        </w:rPr>
        <w:t>P272 - Les vêtements de travail contaminés ne devraient pas sortir du lieu de travail.</w:t>
      </w:r>
    </w:p>
    <w:p>
      <w:pPr>
        <w:spacing w:after="8" w:line="248" w:lineRule="auto"/>
        <w:ind w:left="-5"/>
        <w:jc w:val="left"/>
      </w:pPr>
      <w:r>
        <w:rPr>
          <w:rFonts w:ascii="Tahoma" w:hAnsi="Tahoma" w:eastAsia="Tahoma" w:cs="Tahoma"/>
          <w:sz w:val="18"/>
        </w:rPr>
        <w:t>P273 - Éviter le rejet dans l’environnement.</w:t>
      </w:r>
    </w:p>
    <w:p>
      <w:pPr>
        <w:spacing w:after="0" w:line="248" w:lineRule="auto"/>
        <w:ind w:left="-5"/>
        <w:jc w:val="left"/>
      </w:pPr>
      <w:r>
        <w:rPr>
          <w:rFonts w:ascii="Tahoma" w:hAnsi="Tahoma" w:eastAsia="Tahoma" w:cs="Tahoma"/>
          <w:sz w:val="18"/>
        </w:rPr>
        <w:t>P280 - Porter des gants de protection/des vêtements de protection/un équipement de protection des yeux/du visage/une protection auditive/ …</w:t>
      </w:r>
    </w:p>
    <w:p>
      <w:pPr>
        <w:spacing w:after="208" w:line="248" w:lineRule="auto"/>
        <w:ind w:left="-5" w:right="2597"/>
        <w:jc w:val="left"/>
      </w:pPr>
      <w:r>
        <w:rPr>
          <w:rFonts w:ascii="Tahoma" w:hAnsi="Tahoma" w:eastAsia="Tahoma" w:cs="Tahoma"/>
          <w:sz w:val="18"/>
        </w:rPr>
        <w:t>P302+P352 - EN CAS DE CONTACT AVEC LA PEAU: Laver abondamment à l’eau/… P321 - Traitement spécifique (voir … sur cette étiquette).</w:t>
      </w:r>
    </w:p>
    <w:p>
      <w:pPr>
        <w:spacing w:after="498" w:line="248" w:lineRule="auto"/>
        <w:ind w:left="-5"/>
        <w:jc w:val="left"/>
      </w:pPr>
      <w:r>
        <w:rPr>
          <w:rFonts w:ascii="Tahoma" w:hAnsi="Tahoma" w:eastAsia="Tahoma" w:cs="Tahoma"/>
          <w:sz w:val="18"/>
        </w:rPr>
        <w:t>EUH208 - Contient chromen-2-one (coumarin), 7-hydroxy-3,7-dimethyloctanal (hydroxycitronellal), 3,7-dimethylocta1,6-dien-3-yl acetate (linalyl acetate), 3,7-dimethylocta-1,6-dien-3-ol (linalool), reaction mass of 1-(1,2,3,4,5,6,7,8 and 1-(1,2,3,4,6,7,8,8a and 1-(1,2,3,5,6,7,8,8a-octahydro-2,3,8,8-tetramethyl-2-naphthyl)ethan-1-one (iso e super).  Peut produire une réaction allergique</w:t>
      </w:r>
    </w:p>
    <w:p>
      <w:pPr>
        <w:spacing w:after="158"/>
        <w:ind w:right="14"/>
      </w:pPr>
      <w:r>
        <w:t>2.3. Autres dangers</w:t>
      </w:r>
    </w:p>
    <w:p>
      <w:pPr>
        <w:spacing w:after="301" w:line="248" w:lineRule="auto"/>
        <w:ind w:left="-5" w:right="19"/>
      </w:pPr>
      <w:r>
        <w:rPr>
          <w:rFonts w:ascii="Tahoma" w:hAnsi="Tahoma" w:eastAsia="Tahoma" w:cs="Tahoma"/>
          <w:b/>
          <w:sz w:val="18"/>
        </w:rPr>
        <w:t xml:space="preserve">Contient  reaction mass of 1-(1,2,3,4,5,6,7,8 and 1-(1,2,3,4,6,7,8,8a and 1-(1,2,3,5,6,7,8,8a-octahydro2,3,8,8-tetramethyl-2-naphthyl)ethan-1-one (iso e super),   chromen-2-one (coumarin),   7-hydroxy-3,7dimethyloctanal (hydroxycitronellal),   3,7-dimethylocta-1,6-dien-3-ol (linalool),   3,7-dimethylocta-1,6dien-3-yl acetate (linalyl acetate) </w:t>
      </w:r>
    </w:p>
    <w:p>
      <w:pPr>
        <w:ind w:left="-5" w:right="14"/>
      </w:pPr>
      <w:r>
        <w:t xml:space="preserve">Non applicable </w:t>
      </w:r>
    </w:p>
    <w:p>
      <w:pPr>
        <w:pStyle w:val="3"/>
        <w:ind w:left="-5"/>
      </w:pPr>
      <w:r>
        <w:t>3: COMPOSITION/INFORMATIONS SUR LES COMPOSANTS</w:t>
      </w:r>
    </w:p>
    <w:p>
      <w:pPr>
        <w:spacing w:after="153"/>
        <w:ind w:right="14"/>
      </w:pPr>
      <w:r>
        <w:t>3.1. Substances</w:t>
      </w:r>
    </w:p>
    <w:p>
      <w:pPr>
        <w:spacing w:after="1116"/>
        <w:ind w:left="-5" w:right="14"/>
      </w:pPr>
      <w:r>
        <w:t xml:space="preserve">Produit non concerné par la liste de composants. </w:t>
      </w:r>
    </w:p>
    <w:p>
      <w:pPr>
        <w:ind w:right="14"/>
      </w:pPr>
      <w:r>
        <w:t>3.2. Mélanges</w:t>
      </w:r>
    </w:p>
    <w:tbl>
      <w:tblPr>
        <w:tblStyle w:val="8"/>
        <w:tblW w:w="9596" w:type="dxa"/>
        <w:tblInd w:w="-55" w:type="dxa"/>
        <w:tblLayout w:type="autofit"/>
        <w:tblCellMar>
          <w:top w:w="55" w:type="dxa"/>
          <w:left w:w="54" w:type="dxa"/>
          <w:bottom w:w="0" w:type="dxa"/>
          <w:right w:w="54" w:type="dxa"/>
        </w:tblCellMar>
      </w:tblPr>
      <w:tblGrid>
        <w:gridCol w:w="3510"/>
        <w:gridCol w:w="991"/>
        <w:gridCol w:w="779"/>
        <w:gridCol w:w="2998"/>
        <w:gridCol w:w="1318"/>
      </w:tblGrid>
      <w:tr>
        <w:tblPrEx>
          <w:tblCellMar>
            <w:top w:w="55" w:type="dxa"/>
            <w:left w:w="54" w:type="dxa"/>
            <w:bottom w:w="0" w:type="dxa"/>
            <w:right w:w="54" w:type="dxa"/>
          </w:tblCellMar>
        </w:tblPrEx>
        <w:trPr>
          <w:trHeight w:val="348"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5" w:type="dxa"/>
            <w:left w:w="54" w:type="dxa"/>
            <w:bottom w:w="0" w:type="dxa"/>
            <w:right w:w="54"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1-(3,5,5,6,8,8-hexamethyl-6,7-dihydronaphthale n-2-yl)ethanone (fixolide)   (No REACH :</w:t>
            </w:r>
          </w:p>
          <w:p>
            <w:pPr>
              <w:spacing w:after="0" w:line="259" w:lineRule="auto"/>
              <w:ind w:left="1" w:firstLine="0"/>
              <w:jc w:val="left"/>
            </w:pPr>
            <w:r>
              <w:rPr>
                <w:sz w:val="16"/>
              </w:rPr>
              <w:t>01-2119539433-40-0000)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1506-02-1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216-133-4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pPr>
            <w:r>
              <w:rPr>
                <w:sz w:val="16"/>
              </w:rPr>
              <w:t>Acute Tox. 4, Aquatic Acute 1, Aquatic Chronic 1 - H302,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3,7-dimethylocta-1,6-dien-3-ol (linalool)   (No</w:t>
            </w:r>
          </w:p>
          <w:p>
            <w:pPr>
              <w:spacing w:after="0" w:line="259" w:lineRule="auto"/>
              <w:ind w:left="1"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6"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7-hydroxy-3,7-dimethyloctanal</w:t>
            </w:r>
          </w:p>
          <w:p>
            <w:pPr>
              <w:spacing w:after="0" w:line="259" w:lineRule="auto"/>
              <w:ind w:left="1" w:firstLine="0"/>
              <w:jc w:val="left"/>
            </w:pPr>
            <w:r>
              <w:rPr>
                <w:sz w:val="16"/>
              </w:rPr>
              <w:t>(hydroxycitronellal)   (No REACH :</w:t>
            </w:r>
          </w:p>
          <w:p>
            <w:pPr>
              <w:spacing w:after="0" w:line="259" w:lineRule="auto"/>
              <w:ind w:left="1" w:firstLine="0"/>
              <w:jc w:val="left"/>
            </w:pPr>
            <w:r>
              <w:rPr>
                <w:sz w:val="16"/>
              </w:rPr>
              <w:t>01-2119973482-31-XXXX)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107-75-5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203-518-7</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chromen-2-one (coumarin)   (No REACH : 01-2119943756-26-XXXX)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91-64-5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202-086-7</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Acute Tox. 4, Skin Sens. 1B - H302, H317</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1015"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reaction mass of 1-(1,2,3,4,5,6,7,8 and</w:t>
            </w:r>
          </w:p>
          <w:p>
            <w:pPr>
              <w:spacing w:after="0" w:line="259" w:lineRule="auto"/>
              <w:ind w:left="1" w:firstLine="0"/>
              <w:jc w:val="left"/>
            </w:pPr>
            <w:r>
              <w:rPr>
                <w:sz w:val="16"/>
              </w:rPr>
              <w:t>1-(1,2,3,4,6,7,8,8a and</w:t>
            </w:r>
          </w:p>
          <w:p>
            <w:pPr>
              <w:spacing w:after="0" w:line="259" w:lineRule="auto"/>
              <w:ind w:left="1" w:firstLine="0"/>
              <w:jc w:val="left"/>
            </w:pPr>
            <w:r>
              <w:rPr>
                <w:sz w:val="16"/>
              </w:rPr>
              <w:t>1-(1,2,3,5,6,7,8,8a-octahydro-2,3,8,8-tetrameth</w:t>
            </w:r>
          </w:p>
          <w:p>
            <w:pPr>
              <w:spacing w:after="0" w:line="259" w:lineRule="auto"/>
              <w:ind w:left="1" w:firstLine="0"/>
              <w:jc w:val="left"/>
            </w:pPr>
            <w:r>
              <w:rPr>
                <w:sz w:val="16"/>
              </w:rPr>
              <w:t>yl-2-naphthyl)ethan-1-one (iso e super)   (No</w:t>
            </w:r>
          </w:p>
          <w:p>
            <w:pPr>
              <w:spacing w:after="0" w:line="259" w:lineRule="auto"/>
              <w:ind w:left="1"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bl>
    <w:p>
      <w:pPr>
        <w:spacing w:after="960"/>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91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ind w:left="-5" w:right="14"/>
      </w:pPr>
      <w:r>
        <w:t>L'eau d'extinction contaminée doit être collectée à part. Ne pas jeter dans les égouts ou les eaux de surface.</w:t>
      </w:r>
    </w:p>
    <w:p>
      <w:pPr>
        <w:spacing w:after="156"/>
        <w:ind w:right="14"/>
      </w:pPr>
      <w:r>
        <w:t>5.3. Conseils aux pompiers</w:t>
      </w:r>
    </w:p>
    <w:p>
      <w:pPr>
        <w:spacing w:after="788"/>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098"/>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2"/>
        <w:ind w:left="-5" w:right="6682"/>
      </w:pPr>
      <w:r>
        <w:t>6.3.3. Autre information: Aucune.</w:t>
      </w:r>
    </w:p>
    <w:p>
      <w:pPr>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6"/>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9"/>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3"/>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6"/>
        <w:ind w:right="14"/>
      </w:pPr>
      <w:r>
        <w:t>7.3. Utilisation(s) finale(s) particulière(s)</w:t>
      </w:r>
    </w:p>
    <w:p>
      <w:pPr>
        <w:ind w:left="-5" w:right="14"/>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2" w:line="427" w:lineRule="auto"/>
        <w:ind w:left="-15" w:right="6000" w:firstLine="737"/>
      </w:pPr>
      <w:r>
        <w:t>8.1. Paramètres de contrôle Pas de données à ce jour.</w:t>
      </w:r>
    </w:p>
    <w:p>
      <w:pPr>
        <w:spacing w:after="136"/>
        <w:ind w:right="14"/>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2840"/>
        </w:tabs>
        <w:spacing w:after="0"/>
        <w:ind w:left="-15" w:firstLine="0"/>
        <w:jc w:val="left"/>
      </w:pPr>
      <w:r>
        <w:rPr>
          <w:sz w:val="18"/>
        </w:rPr>
        <w:t>-Protection des mains :</w:t>
      </w:r>
      <w:r>
        <w:rPr>
          <w:sz w:val="18"/>
        </w:rPr>
        <w:tab/>
      </w:r>
      <w:r>
        <w:rPr>
          <w:sz w:val="18"/>
        </w:rPr>
        <w:t>porter des gants.</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458"/>
        <w:ind w:left="-5" w:right="1925"/>
        <w:jc w:val="left"/>
      </w:pPr>
      <w:r>
        <w:rPr>
          <w:sz w:val="18"/>
        </w:rPr>
        <w:t>Mesures organisationnelles visant à prévenir l'exposition: pas de mesures spécifiques. Mesures techniques visant à prévenir l'exposition: pas de mesures spécifiques.</w:t>
      </w:r>
    </w:p>
    <w:p>
      <w:pPr>
        <w:spacing w:after="131" w:line="259" w:lineRule="auto"/>
        <w:ind w:left="828" w:firstLine="0"/>
        <w:jc w:val="left"/>
      </w:pPr>
      <w:r>
        <w:drawing>
          <wp:inline distT="0" distB="0" distL="0" distR="0">
            <wp:extent cx="601980" cy="601980"/>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20"/>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spacing w:after="158"/>
        <w:ind w:right="14"/>
      </w:pPr>
      <w:r>
        <w:t>9.1. Informations sur les propriétés physiques et chimiques essentielles</w:t>
      </w:r>
    </w:p>
    <w:p>
      <w:pPr>
        <w:tabs>
          <w:tab w:val="center" w:pos="3374"/>
        </w:tabs>
        <w:spacing w:after="110" w:line="248"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pacing w:after="110" w:line="248" w:lineRule="auto"/>
        <w:ind w:left="-5"/>
        <w:jc w:val="left"/>
      </w:pPr>
      <w:r>
        <w:rPr>
          <w:rFonts w:ascii="Tahoma" w:hAnsi="Tahoma" w:eastAsia="Tahoma" w:cs="Tahoma"/>
          <w:sz w:val="18"/>
        </w:rPr>
        <w:t>Couleur :</w:t>
      </w:r>
    </w:p>
    <w:p>
      <w:pPr>
        <w:tabs>
          <w:tab w:val="center" w:pos="3789"/>
        </w:tabs>
        <w:spacing w:after="112" w:line="248" w:lineRule="auto"/>
        <w:ind w:left="-15" w:firstLine="0"/>
        <w:jc w:val="left"/>
      </w:pPr>
      <w:r>
        <w:rPr>
          <w:rFonts w:ascii="Tahoma" w:hAnsi="Tahoma" w:eastAsia="Tahoma" w:cs="Tahoma"/>
          <w:sz w:val="18"/>
        </w:rPr>
        <w:t>Odeur :</w:t>
      </w:r>
      <w:r>
        <w:rPr>
          <w:rFonts w:ascii="Tahoma" w:hAnsi="Tahoma" w:eastAsia="Tahoma" w:cs="Tahoma"/>
          <w:sz w:val="18"/>
        </w:rPr>
        <w:tab/>
      </w:r>
      <w:r>
        <w:rPr>
          <w:rFonts w:ascii="Tahoma" w:hAnsi="Tahoma" w:eastAsia="Tahoma" w:cs="Tahoma"/>
          <w:b/>
          <w:sz w:val="18"/>
        </w:rPr>
        <w:t>Caractéristique</w:t>
      </w:r>
    </w:p>
    <w:p>
      <w:pPr>
        <w:spacing w:after="110" w:line="248" w:lineRule="auto"/>
        <w:ind w:left="-5" w:right="4786"/>
        <w:jc w:val="left"/>
      </w:pPr>
      <w:r>
        <w:rPr>
          <w:rFonts w:ascii="Tahoma" w:hAnsi="Tahoma" w:eastAsia="Tahoma" w:cs="Tahoma"/>
          <w:sz w:val="18"/>
        </w:rPr>
        <w:t xml:space="preserve">Point de fusion/point de congélation </w:t>
      </w:r>
      <w:r>
        <w:rPr>
          <w:rFonts w:ascii="Tahoma" w:hAnsi="Tahoma" w:eastAsia="Tahoma" w:cs="Tahoma"/>
          <w:sz w:val="18"/>
        </w:rPr>
        <w:tab/>
      </w:r>
      <w:r>
        <w:rPr>
          <w:rFonts w:ascii="Tahoma" w:hAnsi="Tahoma" w:eastAsia="Tahoma" w:cs="Tahoma"/>
          <w:b/>
          <w:sz w:val="18"/>
        </w:rPr>
        <w:t xml:space="preserve">non déterminé </w:t>
      </w:r>
      <w:r>
        <w:rPr>
          <w:rFonts w:ascii="Tahoma" w:hAnsi="Tahoma" w:eastAsia="Tahoma" w:cs="Tahoma"/>
          <w:sz w:val="18"/>
        </w:rPr>
        <w:t>(@1 atm.) :</w:t>
      </w:r>
    </w:p>
    <w:p>
      <w:pPr>
        <w:tabs>
          <w:tab w:val="center" w:pos="3759"/>
        </w:tabs>
        <w:spacing w:after="110" w:line="248" w:lineRule="auto"/>
        <w:ind w:left="-15" w:firstLine="0"/>
        <w:jc w:val="left"/>
      </w:pPr>
      <w:r>
        <w:rPr>
          <w:rFonts w:ascii="Tahoma" w:hAnsi="Tahoma" w:eastAsia="Tahoma" w:cs="Tahoma"/>
          <w:sz w:val="18"/>
        </w:rPr>
        <w:t>Point d’ébullition (@1 atm.) :</w:t>
      </w:r>
      <w:r>
        <w:rPr>
          <w:rFonts w:ascii="Tahoma" w:hAnsi="Tahoma" w:eastAsia="Tahoma" w:cs="Tahoma"/>
          <w:sz w:val="18"/>
        </w:rPr>
        <w:tab/>
      </w:r>
      <w:r>
        <w:rPr>
          <w:rFonts w:ascii="Tahoma" w:hAnsi="Tahoma" w:eastAsia="Tahoma" w:cs="Tahoma"/>
          <w:b/>
          <w:sz w:val="18"/>
        </w:rPr>
        <w:t>non déterminé</w:t>
      </w:r>
    </w:p>
    <w:p>
      <w:pPr>
        <w:spacing w:after="110" w:line="248" w:lineRule="auto"/>
        <w:ind w:left="-5"/>
        <w:jc w:val="left"/>
      </w:pPr>
      <w:r>
        <w:rPr>
          <w:rFonts w:ascii="Tahoma" w:hAnsi="Tahoma" w:eastAsia="Tahoma" w:cs="Tahoma"/>
          <w:sz w:val="18"/>
        </w:rPr>
        <w:t>Inflammabilité :</w:t>
      </w:r>
    </w:p>
    <w:p>
      <w:pPr>
        <w:tabs>
          <w:tab w:val="center" w:pos="3860"/>
        </w:tabs>
        <w:spacing w:after="110" w:line="248" w:lineRule="auto"/>
        <w:ind w:left="-15" w:firstLine="0"/>
        <w:jc w:val="left"/>
      </w:pPr>
      <w:r>
        <w:rPr>
          <w:rFonts w:ascii="Tahoma" w:hAnsi="Tahoma" w:eastAsia="Tahoma" w:cs="Tahoma"/>
          <w:sz w:val="18"/>
        </w:rPr>
        <w:t xml:space="preserve">Limites inférieure et supérieure </w:t>
      </w:r>
      <w:r>
        <w:rPr>
          <w:rFonts w:ascii="Tahoma" w:hAnsi="Tahoma" w:eastAsia="Tahoma" w:cs="Tahoma"/>
          <w:sz w:val="18"/>
        </w:rPr>
        <w:tab/>
      </w:r>
      <w:r>
        <w:rPr>
          <w:rFonts w:ascii="Tahoma" w:hAnsi="Tahoma" w:eastAsia="Tahoma" w:cs="Tahoma"/>
          <w:b/>
          <w:sz w:val="18"/>
        </w:rPr>
        <w:t>non déterminées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93" w:left="1190" w:header="720" w:footer="639" w:gutter="0"/>
          <w:cols w:space="720" w:num="1"/>
          <w:titlePg/>
        </w:sectPr>
      </w:pPr>
    </w:p>
    <w:tbl>
      <w:tblPr>
        <w:tblStyle w:val="8"/>
        <w:tblW w:w="9640" w:type="dxa"/>
        <w:tblInd w:w="-56" w:type="dxa"/>
        <w:tblLayout w:type="autofit"/>
        <w:tblCellMar>
          <w:top w:w="45" w:type="dxa"/>
          <w:left w:w="0" w:type="dxa"/>
          <w:bottom w:w="56" w:type="dxa"/>
          <w:right w:w="53" w:type="dxa"/>
        </w:tblCellMar>
      </w:tblPr>
      <w:tblGrid>
        <w:gridCol w:w="3152"/>
        <w:gridCol w:w="3463"/>
        <w:gridCol w:w="3025"/>
      </w:tblGrid>
      <w:tr>
        <w:tblPrEx>
          <w:tblCellMar>
            <w:top w:w="45" w:type="dxa"/>
            <w:left w:w="0" w:type="dxa"/>
            <w:bottom w:w="56" w:type="dxa"/>
            <w:right w:w="53"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5" w:type="dxa"/>
            <w:left w:w="0" w:type="dxa"/>
            <w:bottom w:w="56" w:type="dxa"/>
            <w:right w:w="53"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28/02/2022</w:t>
            </w:r>
          </w:p>
        </w:tc>
        <w:tc>
          <w:tcPr>
            <w:tcW w:w="3463" w:type="dxa"/>
            <w:tcBorders>
              <w:top w:val="single" w:color="7F7F7F" w:sz="2" w:space="0"/>
              <w:left w:val="nil"/>
              <w:bottom w:val="nil"/>
              <w:right w:val="nil"/>
            </w:tcBorders>
          </w:tcPr>
          <w:p>
            <w:pPr>
              <w:spacing w:after="0" w:line="259" w:lineRule="auto"/>
              <w:ind w:left="648" w:firstLine="0"/>
              <w:jc w:val="left"/>
            </w:pPr>
            <w:r>
              <w:rPr>
                <w:sz w:val="16"/>
              </w:rPr>
              <w:t>Virilité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28/02/2022</w:t>
            </w:r>
          </w:p>
        </w:tc>
      </w:tr>
      <w:tr>
        <w:tblPrEx>
          <w:tblCellMar>
            <w:top w:w="45" w:type="dxa"/>
            <w:left w:w="0" w:type="dxa"/>
            <w:bottom w:w="56" w:type="dxa"/>
            <w:right w:w="53" w:type="dxa"/>
          </w:tblCellMar>
        </w:tblPrEx>
        <w:trPr>
          <w:trHeight w:val="674" w:hRule="atLeast"/>
        </w:trPr>
        <w:tc>
          <w:tcPr>
            <w:tcW w:w="3152" w:type="dxa"/>
            <w:tcBorders>
              <w:top w:val="nil"/>
              <w:left w:val="nil"/>
              <w:bottom w:val="nil"/>
              <w:right w:val="nil"/>
            </w:tcBorders>
          </w:tcPr>
          <w:p>
            <w:pPr>
              <w:spacing w:after="0" w:line="259" w:lineRule="auto"/>
              <w:ind w:left="56" w:right="1530" w:firstLine="0"/>
              <w:jc w:val="left"/>
            </w:pPr>
            <w:r>
              <w:rPr>
                <w:rFonts w:ascii="Tahoma" w:hAnsi="Tahoma" w:eastAsia="Tahoma" w:cs="Tahoma"/>
                <w:sz w:val="18"/>
              </w:rPr>
              <w:t>d’explosion : Point d’éclair (°C)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669"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88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886" w:hRule="atLeast"/>
        </w:trPr>
        <w:tc>
          <w:tcPr>
            <w:tcW w:w="3152" w:type="dxa"/>
            <w:tcBorders>
              <w:top w:val="nil"/>
              <w:left w:val="nil"/>
              <w:bottom w:val="nil"/>
              <w:right w:val="nil"/>
            </w:tcBorders>
          </w:tcPr>
          <w:p>
            <w:pPr>
              <w:spacing w:after="118"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1316" w:hRule="atLeast"/>
        </w:trPr>
        <w:tc>
          <w:tcPr>
            <w:tcW w:w="3152" w:type="dxa"/>
            <w:tcBorders>
              <w:top w:val="nil"/>
              <w:left w:val="nil"/>
              <w:bottom w:val="single" w:color="7F7F7F" w:sz="2" w:space="0"/>
              <w:right w:val="nil"/>
            </w:tcBorders>
          </w:tcPr>
          <w:p>
            <w:pPr>
              <w:spacing w:after="292" w:line="259" w:lineRule="auto"/>
              <w:ind w:left="56" w:firstLine="0"/>
              <w:jc w:val="left"/>
            </w:pPr>
            <w:r>
              <w:rPr>
                <w:rFonts w:ascii="Tahoma" w:hAnsi="Tahoma" w:eastAsia="Tahoma" w:cs="Tahoma"/>
                <w:sz w:val="18"/>
              </w:rPr>
              <w:t>Caractéristiques des particules :</w:t>
            </w:r>
          </w:p>
          <w:p>
            <w:pPr>
              <w:spacing w:after="161" w:line="259" w:lineRule="auto"/>
              <w:ind w:left="793" w:firstLine="0"/>
              <w:jc w:val="left"/>
            </w:pPr>
            <w:r>
              <w:t>9.2. Autres informations</w:t>
            </w:r>
          </w:p>
          <w:p>
            <w:pPr>
              <w:spacing w:after="0" w:line="259" w:lineRule="auto"/>
              <w:ind w:left="56" w:firstLine="0"/>
              <w:jc w:val="left"/>
            </w:pPr>
            <w:r>
              <w:rPr>
                <w:rFonts w:ascii="Tahoma" w:hAnsi="Tahoma" w:eastAsia="Tahoma" w:cs="Tahoma"/>
                <w:sz w:val="18"/>
              </w:rPr>
              <w:t>Indice de réfraction (@20°C) :</w:t>
            </w:r>
          </w:p>
        </w:tc>
        <w:tc>
          <w:tcPr>
            <w:tcW w:w="3463" w:type="dxa"/>
            <w:tcBorders>
              <w:top w:val="nil"/>
              <w:left w:val="nil"/>
              <w:bottom w:val="single" w:color="7F7F7F" w:sz="2" w:space="0"/>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56" w:hRule="atLeast"/>
        </w:trPr>
        <w:tc>
          <w:tcPr>
            <w:tcW w:w="6615" w:type="dxa"/>
            <w:gridSpan w:val="2"/>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10: STABILITE ET REACTIVITE</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14"/>
      </w:pPr>
      <w:r>
        <w:t>10.1. Réactivité</w:t>
      </w:r>
    </w:p>
    <w:p>
      <w:pPr>
        <w:spacing w:after="676"/>
        <w:ind w:left="-5" w:right="14"/>
      </w:pPr>
      <w:r>
        <w:t>Aucune donnée d'essai spécifique disponible relative à la réactivité de ce produit ou de ses ingrédients.</w:t>
      </w:r>
    </w:p>
    <w:p>
      <w:pPr>
        <w:spacing w:after="153"/>
        <w:ind w:right="14"/>
      </w:pPr>
      <w:r>
        <w:t>10.2. Stabilité chimique</w:t>
      </w:r>
    </w:p>
    <w:p>
      <w:pPr>
        <w:spacing w:after="701"/>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3"/>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ind w:left="-5" w:right="14"/>
      </w:pPr>
      <w:r>
        <w:t>Eviter le contact avec des agents oxydants.</w:t>
      </w:r>
    </w:p>
    <w:p>
      <w:pPr>
        <w:ind w:left="-5" w:right="14"/>
      </w:pPr>
      <w:r>
        <w:t>Sources directes de chaleur.</w:t>
      </w:r>
    </w:p>
    <w:p>
      <w:pPr>
        <w:spacing w:after="540" w:line="427" w:lineRule="auto"/>
        <w:ind w:left="-15" w:right="5998" w:firstLine="737"/>
      </w:pPr>
      <w:r>
        <w:t>10.5. Matières incompatibles Acides - Bases - Agents oxydants.</w:t>
      </w:r>
    </w:p>
    <w:p>
      <w:pPr>
        <w:spacing w:after="156"/>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39"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ind w:right="5986"/>
      </w:pPr>
      <w:r>
        <w:t>danger par aspirationvoir section 2</w:t>
      </w:r>
    </w:p>
    <w:p>
      <w:pPr>
        <w:spacing w:after="153"/>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3"/>
        <w:ind w:right="14"/>
      </w:pPr>
      <w:r>
        <w:t>12.1. Toxicité</w:t>
      </w:r>
    </w:p>
    <w:p>
      <w:pPr>
        <w:spacing w:after="702"/>
        <w:ind w:left="-5" w:right="14"/>
      </w:pPr>
      <w:r>
        <w:t>Ne pas laisser le produit, non dilué ou en grande quantité, pénétrer la nappe phréatique, les eaux superficielles ou les égouts.</w:t>
      </w:r>
    </w:p>
    <w:p>
      <w:pPr>
        <w:spacing w:after="542"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5" w:line="425" w:lineRule="auto"/>
        <w:ind w:left="-15" w:right="6601" w:firstLine="737"/>
      </w:pPr>
      <w:r>
        <w:t>12.4. Mobilité dans le sol Pas de données à ce jour.</w:t>
      </w:r>
    </w:p>
    <w:p>
      <w:pPr>
        <w:spacing w:after="542" w:line="427" w:lineRule="auto"/>
        <w:ind w:left="-15" w:right="4844" w:firstLine="737"/>
      </w:pPr>
      <w:r>
        <w:t>12.5. Résultats des évaluations PBT et vPvB Pas de données à ce jour.</w:t>
      </w:r>
    </w:p>
    <w:p>
      <w:pPr>
        <w:spacing w:after="540" w:line="427" w:lineRule="auto"/>
        <w:ind w:left="-15" w:right="4331" w:firstLine="737"/>
      </w:pPr>
      <w:r>
        <w:t>12.6. Propriétés perturbant le système endocrinien Pas de données à ce jour.</w:t>
      </w:r>
    </w:p>
    <w:p>
      <w:pPr>
        <w:spacing w:line="427" w:lineRule="auto"/>
        <w:ind w:left="-15" w:right="6370" w:firstLine="737"/>
      </w:pPr>
      <w:r>
        <w:t>12.7. Autres effets néfastes Pas de données à ce jour.</w:t>
      </w:r>
    </w:p>
    <w:p>
      <w:pPr>
        <w:pStyle w:val="3"/>
        <w:ind w:left="-5"/>
      </w:pPr>
      <w:r>
        <w:t>13: CONSIDERATIONS RELATIVES A L'ELIMINATION</w:t>
      </w:r>
    </w:p>
    <w:p>
      <w:pPr>
        <w:spacing w:after="156"/>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64"/>
        <w:ind w:left="-5" w:right="14"/>
      </w:pPr>
      <w:r>
        <w:t>Manipuler les emballages contaminés de la même manière que la substance elle-même.</w:t>
      </w:r>
    </w:p>
    <w:p>
      <w:pPr>
        <w:pStyle w:val="3"/>
        <w:spacing w:after="119"/>
        <w:ind w:left="-5"/>
      </w:pPr>
      <w:r>
        <w:t>14: INFORMATIONS RELATIVES AU TRANSPORT</w:t>
      </w:r>
    </w:p>
    <w:p>
      <w:pPr>
        <w:spacing w:after="83"/>
        <w:ind w:left="-5"/>
        <w:jc w:val="left"/>
      </w:pPr>
      <w:r>
        <w:rPr>
          <w:sz w:val="18"/>
        </w:rPr>
        <w:t>ADR:</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200" name="Group 12200"/>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68" name="Picture 868"/>
                          <pic:cNvPicPr/>
                        </pic:nvPicPr>
                        <pic:blipFill>
                          <a:blip r:embed="rId21"/>
                          <a:stretch>
                            <a:fillRect/>
                          </a:stretch>
                        </pic:blipFill>
                        <pic:spPr>
                          <a:xfrm>
                            <a:off x="0" y="0"/>
                            <a:ext cx="601980" cy="601980"/>
                          </a:xfrm>
                          <a:prstGeom prst="rect">
                            <a:avLst/>
                          </a:prstGeom>
                        </pic:spPr>
                      </pic:pic>
                      <pic:pic xmlns:pic="http://schemas.openxmlformats.org/drawingml/2006/picture">
                        <pic:nvPicPr>
                          <pic:cNvPr id="870" name="Picture 870"/>
                          <pic:cNvPicPr/>
                        </pic:nvPicPr>
                        <pic:blipFill>
                          <a:blip r:embed="rId22"/>
                          <a:stretch>
                            <a:fillRect/>
                          </a:stretch>
                        </pic:blipFill>
                        <pic:spPr>
                          <a:xfrm>
                            <a:off x="780288" y="0"/>
                            <a:ext cx="601980" cy="601980"/>
                          </a:xfrm>
                          <a:prstGeom prst="rect">
                            <a:avLst/>
                          </a:prstGeom>
                        </pic:spPr>
                      </pic:pic>
                    </wpg:wgp>
                  </a:graphicData>
                </a:graphic>
              </wp:inline>
            </w:drawing>
          </mc:Choice>
          <mc:Fallback>
            <w:pict>
              <v:group id="Group 12200"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">
                <o:lock v:ext="edit" aspectratio="f"/>
                <v:shape id="Picture 868" o:spid="_x0000_s1026" o:spt="75" type="#_x0000_t75" style="position:absolute;left:0;top:0;height:601980;width:601980;" filled="f" o:preferrelative="t" stroked="f" coordsize="21600,21600" o:gfxdata="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tmGy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Picture 870" o:spid="_x0000_s1026" o:spt="75" type="#_x0000_t75" style="position:absolute;left:780288;top:0;height:601980;width:601980;" filled="f" o:preferrelative="t" stroked="f" coordsize="21600,21600" o:gfxdata="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Egb+/&#10;AAAA3AAAAA8AAAAAAAAAAQAgAAAAIgAAAGRycy9kb3ducmV2LnhtbFBLAQIUABQAAAAIAIdO4kAz&#10;LwWeOwAAADkAAAAQAAAAAAAAAAEAIAAAAA4BAABkcnMvc2hhcGV4bWwueG1sUEsFBgAAAAAGAAYA&#10;WwEAALgDAAAAAA==&#10;">
                  <v:fill on="f" focussize="0,0"/>
                  <v:stroke on="f"/>
                  <v:imagedata r:id="rId22" o:title=""/>
                  <o:lock v:ext="edit" aspectratio="f"/>
                </v:shape>
                <w10:wrap type="none"/>
                <w10:anchorlock/>
              </v:group>
            </w:pict>
          </mc:Fallback>
        </mc:AlternateContent>
      </w:r>
    </w:p>
    <w:p>
      <w:pPr>
        <w:spacing w:after="81"/>
        <w:ind w:left="-5"/>
        <w:jc w:val="left"/>
      </w:pPr>
      <w:r>
        <w:rPr>
          <w:sz w:val="18"/>
        </w:rPr>
        <w:t>IMDG:</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201" name="Group 12201"/>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73" name="Picture 873"/>
                          <pic:cNvPicPr/>
                        </pic:nvPicPr>
                        <pic:blipFill>
                          <a:blip r:embed="rId21"/>
                          <a:stretch>
                            <a:fillRect/>
                          </a:stretch>
                        </pic:blipFill>
                        <pic:spPr>
                          <a:xfrm>
                            <a:off x="0" y="0"/>
                            <a:ext cx="601980" cy="601980"/>
                          </a:xfrm>
                          <a:prstGeom prst="rect">
                            <a:avLst/>
                          </a:prstGeom>
                        </pic:spPr>
                      </pic:pic>
                      <pic:pic xmlns:pic="http://schemas.openxmlformats.org/drawingml/2006/picture">
                        <pic:nvPicPr>
                          <pic:cNvPr id="875" name="Picture 875"/>
                          <pic:cNvPicPr/>
                        </pic:nvPicPr>
                        <pic:blipFill>
                          <a:blip r:embed="rId22"/>
                          <a:stretch>
                            <a:fillRect/>
                          </a:stretch>
                        </pic:blipFill>
                        <pic:spPr>
                          <a:xfrm>
                            <a:off x="780288" y="0"/>
                            <a:ext cx="601980" cy="601980"/>
                          </a:xfrm>
                          <a:prstGeom prst="rect">
                            <a:avLst/>
                          </a:prstGeom>
                        </pic:spPr>
                      </pic:pic>
                    </wpg:wgp>
                  </a:graphicData>
                </a:graphic>
              </wp:inline>
            </w:drawing>
          </mc:Choice>
          <mc:Fallback>
            <w:pict>
              <v:group id="Group 12201"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">
                <o:lock v:ext="edit" aspectratio="f"/>
                <v:shape id="Picture 873" o:spid="_x0000_s1026" o:spt="75" type="#_x0000_t75" style="position:absolute;left:0;top:0;height:601980;width:601980;" filled="f" o:preferrelative="t" stroked="f" coordsize="21600,21600" o:gfxdata="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QnMC/&#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Picture 875" o:spid="_x0000_s1026" o:spt="75" type="#_x0000_t75" style="position:absolute;left:780288;top:0;height:601980;width:601980;" filled="f" o:preferrelative="t" stroked="f" coordsize="21600,21600" o:gfxdata="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HMi&#10;J8EAAADcAAAADwAAAAAAAAABACAAAAAiAAAAZHJzL2Rvd25yZXYueG1sUEsBAhQAFAAAAAgAh07i&#10;QDMvBZ47AAAAOQAAABAAAAAAAAAAAQAgAAAAEAEAAGRycy9zaGFwZXhtbC54bWxQSwUGAAAAAAYA&#10;BgBbAQAAugMAAAAA&#10;">
                  <v:fill on="f" focussize="0,0"/>
                  <v:stroke on="f"/>
                  <v:imagedata r:id="rId22" o:title=""/>
                  <o:lock v:ext="edit" aspectratio="f"/>
                </v:shape>
                <w10:wrap type="none"/>
                <w10:anchorlock/>
              </v:group>
            </w:pict>
          </mc:Fallback>
        </mc:AlternateContent>
      </w:r>
    </w:p>
    <w:p>
      <w:pPr>
        <w:spacing w:after="83"/>
        <w:ind w:left="-5"/>
        <w:jc w:val="left"/>
      </w:pPr>
      <w:r>
        <w:rPr>
          <w:sz w:val="18"/>
        </w:rPr>
        <w:t>IATA:</w:t>
      </w:r>
    </w:p>
    <w:p>
      <w:pPr>
        <w:spacing w:after="9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202" name="Group 12202"/>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78" name="Picture 878"/>
                          <pic:cNvPicPr/>
                        </pic:nvPicPr>
                        <pic:blipFill>
                          <a:blip r:embed="rId21"/>
                          <a:stretch>
                            <a:fillRect/>
                          </a:stretch>
                        </pic:blipFill>
                        <pic:spPr>
                          <a:xfrm>
                            <a:off x="0" y="0"/>
                            <a:ext cx="601980" cy="601980"/>
                          </a:xfrm>
                          <a:prstGeom prst="rect">
                            <a:avLst/>
                          </a:prstGeom>
                        </pic:spPr>
                      </pic:pic>
                      <pic:pic xmlns:pic="http://schemas.openxmlformats.org/drawingml/2006/picture">
                        <pic:nvPicPr>
                          <pic:cNvPr id="880" name="Picture 880"/>
                          <pic:cNvPicPr/>
                        </pic:nvPicPr>
                        <pic:blipFill>
                          <a:blip r:embed="rId22"/>
                          <a:stretch>
                            <a:fillRect/>
                          </a:stretch>
                        </pic:blipFill>
                        <pic:spPr>
                          <a:xfrm>
                            <a:off x="780288" y="0"/>
                            <a:ext cx="601980" cy="601980"/>
                          </a:xfrm>
                          <a:prstGeom prst="rect">
                            <a:avLst/>
                          </a:prstGeom>
                        </pic:spPr>
                      </pic:pic>
                    </wpg:wgp>
                  </a:graphicData>
                </a:graphic>
              </wp:inline>
            </w:drawing>
          </mc:Choice>
          <mc:Fallback>
            <w:pict>
              <v:group id="Group 12202"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">
                <o:lock v:ext="edit" aspectratio="f"/>
                <v:shape id="Picture 878" o:spid="_x0000_s1026" o:spt="75" type="#_x0000_t75" style="position:absolute;left:0;top:0;height:601980;width:601980;" filled="f" o:preferrelative="t" stroked="f" coordsize="21600,21600" o:gfxdata="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40DrG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Picture 880" o:spid="_x0000_s1026" o:spt="75" type="#_x0000_t75" style="position:absolute;left:780288;top:0;height:601980;width:601980;" filled="f" o:preferrelative="t" stroked="f" coordsize="21600,21600" o:gfxdata="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0fGYvQAA&#10;ANwAAAAPAAAAAAAAAAEAIAAAACIAAABkcnMvZG93bnJldi54bWxQSwECFAAUAAAACACHTuJAMy8F&#10;njsAAAA5AAAAEAAAAAAAAAABACAAAAAMAQAAZHJzL3NoYXBleG1sLnhtbFBLBQYAAAAABgAGAFsB&#10;AAC2AwAAAAA=&#10;">
                  <v:fill on="f" focussize="0,0"/>
                  <v:stroke on="f"/>
                  <v:imagedata r:id="rId22" o:title=""/>
                  <o:lock v:ext="edit" aspectratio="f"/>
                </v:shape>
                <w10:wrap type="none"/>
                <w10:anchorlock/>
              </v:group>
            </w:pict>
          </mc:Fallback>
        </mc:AlternateConten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106"/>
      </w:pPr>
      <w:r>
        <w:t>En cas de fuite accidentelle ou d'incendie durant le transport, se référer aux instructions données aux points 5, 6, 7 et 8 ci-dessus.</w:t>
      </w:r>
    </w:p>
    <w:p>
      <w:pPr>
        <w:ind w:right="14"/>
      </w:pPr>
      <w:r>
        <w:t>14.1. Numéro ONU ou numéro d’identification</w:t>
      </w:r>
    </w:p>
    <w:p>
      <w:pPr>
        <w:spacing w:line="251" w:lineRule="auto"/>
        <w:ind w:left="-5"/>
        <w:jc w:val="left"/>
      </w:pPr>
      <w:r>
        <w:rPr>
          <w:rFonts w:ascii="Microsoft Sans Serif" w:hAnsi="Microsoft Sans Serif" w:eastAsia="Microsoft Sans Serif" w:cs="Microsoft Sans Serif"/>
          <w:sz w:val="17"/>
        </w:rPr>
        <w:t xml:space="preserve">ADR : 3082 ( Code tunnel :(E) ) </w:t>
      </w:r>
    </w:p>
    <w:p>
      <w:pPr>
        <w:spacing w:after="133" w:line="251" w:lineRule="auto"/>
        <w:ind w:left="-5" w:right="8619"/>
        <w:jc w:val="left"/>
      </w:pPr>
      <w:r>
        <w:rPr>
          <w:rFonts w:ascii="Microsoft Sans Serif" w:hAnsi="Microsoft Sans Serif" w:eastAsia="Microsoft Sans Serif" w:cs="Microsoft Sans Serif"/>
          <w:sz w:val="17"/>
        </w:rPr>
        <w:t>IMDG:3082 IATA :3082</w:t>
      </w:r>
    </w:p>
    <w:p>
      <w:pPr>
        <w:ind w:left="-5" w:right="14"/>
      </w:pPr>
      <w:r>
        <w:t xml:space="preserve">3082 MATIÈRE DANGEREUSE DU POINT DE VUE DE L’ENVIRONNEMENT, LIQUIDE, N.S.A. </w:t>
      </w:r>
    </w:p>
    <w:p>
      <w:pPr>
        <w:ind w:left="-5" w:right="14"/>
      </w:pPr>
      <w:r>
        <w:t>(1,3,4,6,7,8-hexahydro-4,6,6,7,8,8-hexamethylcyclopenta(g)-2-benzopyran (galaxolide)), 9, III</w:t>
      </w:r>
    </w:p>
    <w:p>
      <w:pPr>
        <w:ind w:left="-5" w:right="14"/>
      </w:pPr>
      <w:r>
        <w:t xml:space="preserve">3082 MATIÈRE DANGEREUSE DU POINT DE VUE DE L’ENVIRONNEMENT, LIQUIDE, N.S.A. </w:t>
      </w:r>
    </w:p>
    <w:p>
      <w:pPr>
        <w:ind w:left="-5" w:right="14"/>
      </w:pPr>
      <w:r>
        <w:t>(1,3,4,6,7,8-hexahydro-4,6,6,7,8,8-hexamethylcyclopenta(g)-2-benzopyran (galaxolide)), 9, III</w:t>
      </w:r>
    </w:p>
    <w:p>
      <w:pPr>
        <w:ind w:left="-5" w:right="14"/>
      </w:pPr>
      <w:r>
        <w:t xml:space="preserve">3082 MATIÈRE DANGEREUSE DU POINT DE VUE DE L’ENVIRONNEMENT, LIQUIDE, N.S.A. </w:t>
      </w:r>
    </w:p>
    <w:p>
      <w:pPr>
        <w:spacing w:after="681"/>
        <w:ind w:left="-5" w:right="14"/>
      </w:pPr>
      <w:r>
        <w:t>(1,3,4,6,7,8-hexahydro-4,6,6,7,8,8-hexamethylcyclopenta(g)-2-benzopyran (galaxolide)), 9, III</w:t>
      </w:r>
    </w:p>
    <w:p>
      <w:pPr>
        <w:spacing w:after="136"/>
        <w:ind w:right="14"/>
      </w:pPr>
      <w:r>
        <w:t>14.2. Désignation officielle de transport de l'ONU</w:t>
      </w:r>
    </w:p>
    <w:p>
      <w:pPr>
        <w:spacing w:line="251" w:lineRule="auto"/>
        <w:ind w:left="-5"/>
        <w:jc w:val="left"/>
      </w:pPr>
      <w:r>
        <w:rPr>
          <w:rFonts w:ascii="Microsoft Sans Serif" w:hAnsi="Microsoft Sans Serif" w:eastAsia="Microsoft Sans Serif" w:cs="Microsoft Sans Serif"/>
          <w:sz w:val="17"/>
        </w:rPr>
        <w:t>ADR : MATIÈRE DANGEREUSE DU POINT DE VUE DE L’ENVIRONNEMENT, LIQUIDE, N.S.A. (1,3,4,6,7,8-hexahydro4,6,6,7,8,8-hexamethylcyclopenta(g)-2-benzopyran (galaxolide))</w:t>
      </w:r>
    </w:p>
    <w:p>
      <w:pPr>
        <w:spacing w:line="251" w:lineRule="auto"/>
        <w:ind w:left="-5"/>
        <w:jc w:val="left"/>
      </w:pPr>
      <w:r>
        <w:rPr>
          <w:rFonts w:ascii="Microsoft Sans Serif" w:hAnsi="Microsoft Sans Serif" w:eastAsia="Microsoft Sans Serif" w:cs="Microsoft Sans Serif"/>
          <w:sz w:val="17"/>
        </w:rPr>
        <w:t>IMDG:MATIÈRE DANGEREUSE DU POINT DE VUE DE L’ENVIRONNEMENT, LIQUIDE, N.S.A. (1,3,4,6,7,8-hexahydro4,6,6,7,8,8-hexamethylcyclopenta(g)-2-benzopyran (galaxolide))</w:t>
      </w:r>
    </w:p>
    <w:p>
      <w:pPr>
        <w:spacing w:line="251" w:lineRule="auto"/>
        <w:ind w:left="-5"/>
        <w:jc w:val="left"/>
      </w:pPr>
      <w:r>
        <w:rPr>
          <w:rFonts w:ascii="Microsoft Sans Serif" w:hAnsi="Microsoft Sans Serif" w:eastAsia="Microsoft Sans Serif" w:cs="Microsoft Sans Serif"/>
          <w:sz w:val="17"/>
        </w:rPr>
        <w:t>IATA :MATIÈRE DANGEREUSE DU POINT DE VUE DE L’ENVIRONNEMENT, LIQUIDE, N.S.A. (1,3,4,6,7,8-hexahydro-</w:t>
      </w:r>
    </w:p>
    <w:p>
      <w:pPr>
        <w:spacing w:after="323" w:line="251" w:lineRule="auto"/>
        <w:ind w:left="-5"/>
        <w:jc w:val="left"/>
      </w:pPr>
      <w:r>
        <w:rPr>
          <w:rFonts w:ascii="Microsoft Sans Serif" w:hAnsi="Microsoft Sans Serif" w:eastAsia="Microsoft Sans Serif" w:cs="Microsoft Sans Serif"/>
          <w:sz w:val="17"/>
        </w:rPr>
        <w:t>4,6,6,7,8,8-hexamethylcyclopenta(g)-2-benzopyran (galaxolide))</w:t>
      </w:r>
    </w:p>
    <w:p>
      <w:pPr>
        <w:spacing w:after="136"/>
        <w:ind w:right="14"/>
      </w:pPr>
      <w:r>
        <w:t>14.3. Classe(s) de danger pour le transport</w:t>
      </w:r>
    </w:p>
    <w:p>
      <w:pPr>
        <w:spacing w:line="251" w:lineRule="auto"/>
        <w:ind w:left="-5"/>
        <w:jc w:val="left"/>
      </w:pPr>
      <w:r>
        <w:rPr>
          <w:rFonts w:ascii="Microsoft Sans Serif" w:hAnsi="Microsoft Sans Serif" w:eastAsia="Microsoft Sans Serif" w:cs="Microsoft Sans Serif"/>
          <w:sz w:val="17"/>
        </w:rPr>
        <w:t>ADR : 9</w:t>
      </w:r>
    </w:p>
    <w:p>
      <w:pPr>
        <w:spacing w:after="327" w:line="251" w:lineRule="auto"/>
        <w:ind w:left="-5" w:right="8900"/>
        <w:jc w:val="left"/>
      </w:pPr>
      <w:r>
        <w:rPr>
          <w:rFonts w:ascii="Microsoft Sans Serif" w:hAnsi="Microsoft Sans Serif" w:eastAsia="Microsoft Sans Serif" w:cs="Microsoft Sans Serif"/>
          <w:sz w:val="17"/>
        </w:rPr>
        <w:t>IMDG:9 IATA :9</w:t>
      </w:r>
    </w:p>
    <w:p>
      <w:pPr>
        <w:spacing w:after="136"/>
        <w:ind w:right="14"/>
      </w:pPr>
      <w:r>
        <w:t>14.4. Groupe d’emballage</w:t>
      </w:r>
    </w:p>
    <w:p>
      <w:pPr>
        <w:spacing w:line="251" w:lineRule="auto"/>
        <w:ind w:left="-5"/>
        <w:jc w:val="left"/>
      </w:pPr>
      <w:r>
        <w:rPr>
          <w:rFonts w:ascii="Microsoft Sans Serif" w:hAnsi="Microsoft Sans Serif" w:eastAsia="Microsoft Sans Serif" w:cs="Microsoft Sans Serif"/>
          <w:sz w:val="17"/>
        </w:rPr>
        <w:t>ADR : III</w:t>
      </w:r>
    </w:p>
    <w:p>
      <w:pPr>
        <w:spacing w:line="251" w:lineRule="auto"/>
        <w:ind w:left="-5"/>
        <w:jc w:val="left"/>
      </w:pPr>
      <w:r>
        <w:rPr>
          <w:rFonts w:ascii="Microsoft Sans Serif" w:hAnsi="Microsoft Sans Serif" w:eastAsia="Microsoft Sans Serif" w:cs="Microsoft Sans Serif"/>
          <w:sz w:val="17"/>
        </w:rPr>
        <w:t>IMDG:III</w:t>
      </w:r>
    </w:p>
    <w:p>
      <w:pPr>
        <w:spacing w:after="326" w:line="251" w:lineRule="auto"/>
        <w:ind w:left="-5"/>
        <w:jc w:val="left"/>
      </w:pPr>
      <w:r>
        <w:rPr>
          <w:rFonts w:ascii="Microsoft Sans Serif" w:hAnsi="Microsoft Sans Serif" w:eastAsia="Microsoft Sans Serif" w:cs="Microsoft Sans Serif"/>
          <w:sz w:val="17"/>
        </w:rPr>
        <w:t>IATA :III</w:t>
      </w:r>
    </w:p>
    <w:p>
      <w:pPr>
        <w:spacing w:after="134"/>
        <w:ind w:right="14"/>
      </w:pPr>
      <w:r>
        <w:t>14.5. Dangers pour l’environnement</w:t>
      </w:r>
    </w:p>
    <w:p>
      <w:pPr>
        <w:spacing w:after="325" w:line="251" w:lineRule="auto"/>
        <w:ind w:left="-5"/>
        <w:jc w:val="left"/>
      </w:pPr>
      <w:r>
        <w:rPr>
          <w:rFonts w:ascii="Microsoft Sans Serif" w:hAnsi="Microsoft Sans Serif" w:eastAsia="Microsoft Sans Serif" w:cs="Microsoft Sans Serif"/>
          <w:sz w:val="17"/>
        </w:rPr>
        <w:t>IMDG : matière de type polluant marin</w:t>
      </w:r>
    </w:p>
    <w:p>
      <w:pPr>
        <w:spacing w:after="136"/>
        <w:ind w:right="14"/>
      </w:pPr>
      <w:r>
        <w:t>14.6. Précautions particulières à prendre par l’utilisateur</w:t>
      </w:r>
    </w:p>
    <w:p>
      <w:pPr>
        <w:spacing w:after="325"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1"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66"/>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78"/>
        <w:ind w:left="-5" w:right="14"/>
      </w:pPr>
      <w:r>
        <w:t>DIRECTIVE 2008/98/CE DU PARLEMENT EUROPÉEN ET DU CONSEIL du 19 novembre 2008 relative aux déchets et abrogeant certaines directives.</w:t>
      </w:r>
    </w:p>
    <w:p>
      <w:pPr>
        <w:spacing w:after="156"/>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2679"/>
        </w:tabs>
        <w:spacing w:after="91"/>
        <w:ind w:left="-15" w:firstLine="0"/>
        <w:jc w:val="left"/>
      </w:pPr>
      <w:r>
        <w:rPr>
          <w:sz w:val="18"/>
        </w:rPr>
        <w:t>H302</w:t>
      </w:r>
      <w:r>
        <w:rPr>
          <w:sz w:val="18"/>
        </w:rPr>
        <w:tab/>
      </w:r>
      <w:r>
        <w:rPr>
          <w:sz w:val="18"/>
        </w:rPr>
        <w:t>Nocif en cas d'ingestion.</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5226"/>
        </w:tabs>
        <w:spacing w:after="105"/>
        <w:ind w:left="-15" w:firstLine="0"/>
        <w:jc w:val="left"/>
      </w:pPr>
      <w:r>
        <w:rPr>
          <w:sz w:val="18"/>
        </w:rPr>
        <w:t>H410</w:t>
      </w:r>
      <w:r>
        <w:rPr>
          <w:sz w:val="18"/>
        </w:rPr>
        <w:tab/>
      </w:r>
      <w:r>
        <w:rPr>
          <w:sz w:val="18"/>
        </w:rPr>
        <w:t>Très toxique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04"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14</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Virilité 10%</w:t>
    </w:r>
    <w:r>
      <w:rPr>
        <w:sz w:val="16"/>
      </w:rPr>
      <w:tab/>
    </w:r>
    <w:r>
      <w:rPr>
        <w:sz w:val="16"/>
      </w:rPr>
      <w:t>Révision : 001NEW-1-CLP du 28/02/2022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Virilité 10%</w:t>
    </w:r>
    <w:r>
      <w:rPr>
        <w:sz w:val="16"/>
      </w:rPr>
      <w:tab/>
    </w:r>
    <w:r>
      <w:rPr>
        <w:sz w:val="16"/>
      </w:rPr>
      <w:t>Révision : 001NEW-1-CLP du 28/02/2022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Virilité 10%</w:t>
    </w:r>
    <w:r>
      <w:rPr>
        <w:sz w:val="16"/>
      </w:rPr>
      <w:tab/>
    </w:r>
    <w:r>
      <w:rPr>
        <w:sz w:val="16"/>
      </w:rPr>
      <w:t>Révision : 001NEW-1-CLP du 28/02/2022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Virilité 10%</w:t>
    </w:r>
    <w:r>
      <w:rPr>
        <w:sz w:val="16"/>
      </w:rPr>
      <w:tab/>
    </w:r>
    <w:r>
      <w:rPr>
        <w:sz w:val="16"/>
      </w:rPr>
      <w:t>Révision : 001NEW-1-CLP du 28/02/2022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71EFB"/>
    <w:multiLevelType w:val="multilevel"/>
    <w:tmpl w:val="56471EFB"/>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5CE800C5"/>
    <w:multiLevelType w:val="multilevel"/>
    <w:tmpl w:val="5CE800C5"/>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D54006C"/>
    <w:multiLevelType w:val="multilevel"/>
    <w:tmpl w:val="6D54006C"/>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A7"/>
    <w:rsid w:val="00713EA7"/>
    <w:rsid w:val="00F305CB"/>
    <w:rsid w:val="2540384C"/>
    <w:rsid w:val="7C7224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5"/>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3361</Words>
  <Characters>18491</Characters>
  <Lines>154</Lines>
  <Paragraphs>43</Paragraphs>
  <TotalTime>0</TotalTime>
  <ScaleCrop>false</ScaleCrop>
  <LinksUpToDate>false</LinksUpToDate>
  <CharactersWithSpaces>21809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2022-03-01T09:36:00Z</dcterms:created>
  <dc:creator>Loic</dc:creator>
  <cp:lastModifiedBy>Laetitia Castro</cp:lastModifiedBy>
  <dcterms:modified xsi:type="dcterms:W3CDTF">2024-02-08T10:06:18Z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1502B955F9D5414EA841623BF100DA3D</vt:lpwstr>
  </property>
</Properties>
</file>